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5 de septiembre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Darse por enterada de la retirada de la interpelación sobre política en materia de vivienda juvenil, formulada por el Ilmo. Sr. D. Ángel Ansa Echegaray y publicada en el Boletín Oficial del Parlamento de Navarra n.º 33, de 11 de marzo de 2022.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Publicar 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5 de septiembre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